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FC" w:rsidRDefault="000A69FC" w:rsidP="000A69FC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5"/>
      </w:tblGrid>
      <w:tr w:rsidR="000A69FC" w:rsidTr="000A69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4"/>
              <w:gridCol w:w="163"/>
              <w:gridCol w:w="8938"/>
            </w:tblGrid>
            <w:tr w:rsidR="000A69FC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0A69FC" w:rsidRDefault="000A69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0A69FC" w:rsidRDefault="000A69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938"/>
                  </w:tblGrid>
                  <w:tr w:rsidR="000A69FC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0A69FC" w:rsidRDefault="000A69FC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261 octobre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A69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69FC" w:rsidRDefault="000A69FC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0A69FC" w:rsidRDefault="000A69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9FC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0A69FC" w:rsidRDefault="000A69FC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0A69F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69FC" w:rsidRDefault="000A69F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0A69FC" w:rsidRDefault="000A69FC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</w:tc>
                  </w:tr>
                </w:tbl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7"/>
                      <w:szCs w:val="27"/>
                    </w:rPr>
                    <w:t>Chers ami(e)s, 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7"/>
                      <w:szCs w:val="27"/>
                    </w:rPr>
                    <w:t>RAPPEL ! RAPPEL ! RAPPEL !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4"/>
                      <w:szCs w:val="24"/>
                    </w:rPr>
                    <w:t>Nous vous invitons à participer aux deux nouvelles activités proposées par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4"/>
                      <w:szCs w:val="24"/>
                    </w:rPr>
                    <w:t>Le CENTRE CULTUREL POPINCOURT « AL SYETE » 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 Le Lundi 21 Octobre 2019 à 14h15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7"/>
                      <w:szCs w:val="27"/>
                    </w:rPr>
                    <w:t>"Musée du Barreau de Paris"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Accentuation"/>
                      <w:sz w:val="24"/>
                      <w:szCs w:val="24"/>
                      <w:u w:val="single"/>
                    </w:rPr>
                    <w:t>25 rue du Jour – 75001 Paris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Accentuation"/>
                      <w:sz w:val="24"/>
                      <w:szCs w:val="24"/>
                    </w:rPr>
                    <w:t>Métro Etienne Marcel ou Les Halles – Bus 29 – 67 – 74 ou 85 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4"/>
                      <w:szCs w:val="24"/>
                    </w:rPr>
                    <w:t>Exposition intitulée : </w:t>
                  </w:r>
                  <w:r>
                    <w:rPr>
                      <w:rStyle w:val="lev"/>
                      <w:sz w:val="27"/>
                      <w:szCs w:val="27"/>
                    </w:rPr>
                    <w:t>« L’Affaire : de Dreyfus à Zola »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proofErr w:type="gramStart"/>
                  <w:r>
                    <w:rPr>
                      <w:rStyle w:val="lev"/>
                      <w:sz w:val="24"/>
                      <w:szCs w:val="24"/>
                    </w:rPr>
                    <w:t>retraçant</w:t>
                  </w:r>
                  <w:proofErr w:type="gramEnd"/>
                  <w:r>
                    <w:rPr>
                      <w:rStyle w:val="lev"/>
                      <w:sz w:val="24"/>
                      <w:szCs w:val="24"/>
                    </w:rPr>
                    <w:t xml:space="preserve"> les procès de Dreyfus et d’Emile Zola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proofErr w:type="gramStart"/>
                  <w:r>
                    <w:rPr>
                      <w:rStyle w:val="lev"/>
                      <w:sz w:val="24"/>
                      <w:szCs w:val="24"/>
                    </w:rPr>
                    <w:t>à</w:t>
                  </w:r>
                  <w:proofErr w:type="gramEnd"/>
                  <w:r>
                    <w:rPr>
                      <w:rStyle w:val="lev"/>
                      <w:sz w:val="24"/>
                      <w:szCs w:val="24"/>
                    </w:rPr>
                    <w:t xml:space="preserve"> travers les collections du Barreau de Paris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Style w:val="lev"/>
                      <w:sz w:val="24"/>
                      <w:szCs w:val="24"/>
                    </w:rPr>
                    <w:t>dont</w:t>
                  </w:r>
                  <w:proofErr w:type="gramEnd"/>
                  <w:r>
                    <w:rPr>
                      <w:rStyle w:val="lev"/>
                      <w:sz w:val="24"/>
                      <w:szCs w:val="24"/>
                    </w:rPr>
                    <w:t xml:space="preserve"> de nouvelles acquisitions et donations)</w:t>
                  </w:r>
                </w:p>
                <w:p w:rsidR="000A69FC" w:rsidRDefault="000A69FC">
                  <w:pPr>
                    <w:pStyle w:val="NormalWeb"/>
                    <w:jc w:val="center"/>
                  </w:pPr>
                  <w:r>
                    <w:t> </w:t>
                  </w:r>
                </w:p>
                <w:tbl>
                  <w:tblPr>
                    <w:tblW w:w="1198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85"/>
                  </w:tblGrid>
                  <w:tr w:rsidR="000A69F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7"/>
                            <w:szCs w:val="27"/>
                            <w:u w:val="single"/>
                          </w:rPr>
                          <w:t>- Le Mardi 5 Novembre 2019 à 14h30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7"/>
                            <w:szCs w:val="27"/>
                          </w:rPr>
                          <w:t>"Cimetière du Montparnasse"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Accentuation"/>
                            <w:sz w:val="24"/>
                            <w:szCs w:val="24"/>
                          </w:rPr>
                          <w:lastRenderedPageBreak/>
                          <w:t>La tombe de Chauveau Lagarde, avocat de la reine Marie-Antoinette,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Accentuation"/>
                            <w:sz w:val="24"/>
                            <w:szCs w:val="24"/>
                          </w:rPr>
                          <w:t>évocation</w:t>
                        </w:r>
                        <w:proofErr w:type="gramEnd"/>
                        <w:r>
                          <w:rPr>
                            <w:rStyle w:val="Accentuation"/>
                            <w:sz w:val="24"/>
                            <w:szCs w:val="24"/>
                          </w:rPr>
                          <w:t xml:space="preserve"> de l’affaire Dreyfus, autour des sépultures d’Alfred Dreyfus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Accentuation"/>
                            <w:sz w:val="24"/>
                            <w:szCs w:val="24"/>
                          </w:rPr>
                          <w:t>et</w:t>
                        </w:r>
                        <w:proofErr w:type="gramEnd"/>
                        <w:r>
                          <w:rPr>
                            <w:rStyle w:val="Accentuation"/>
                            <w:sz w:val="24"/>
                            <w:szCs w:val="24"/>
                          </w:rPr>
                          <w:t xml:space="preserve"> Fernand Labori, les grands avocats du XXème siècle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Accentuation"/>
                            <w:sz w:val="24"/>
                            <w:szCs w:val="24"/>
                          </w:rPr>
                          <w:t>de</w:t>
                        </w:r>
                        <w:proofErr w:type="gramEnd"/>
                        <w:r>
                          <w:rPr>
                            <w:rStyle w:val="Accentuation"/>
                            <w:sz w:val="24"/>
                            <w:szCs w:val="24"/>
                          </w:rPr>
                          <w:t xml:space="preserve"> Moro-Giafferi à Jacques Vergès.  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rFonts w:ascii="Tahoma" w:hAnsi="Tahoma" w:cs="Tahoma"/>
                            <w:i/>
                            <w:iCs/>
                            <w:sz w:val="27"/>
                            <w:szCs w:val="27"/>
                          </w:rPr>
                          <w:t>"Hommage à Jacques Chirac</w:t>
                        </w:r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>, récemment disparu,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>qui</w:t>
                        </w:r>
                        <w:proofErr w:type="gramEnd"/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>, le 16 Juillet 1995 a reconnu les responsabilités de la France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>dans</w:t>
                        </w:r>
                        <w:proofErr w:type="gramEnd"/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 xml:space="preserve"> la déportation de 76000 Juifs. Il a </w:t>
                        </w:r>
                        <w:proofErr w:type="gramStart"/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>été  à</w:t>
                        </w:r>
                        <w:proofErr w:type="gramEnd"/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 xml:space="preserve"> l’initiative de la création du 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rFonts w:ascii="Tahoma" w:hAnsi="Tahoma" w:cs="Tahoma"/>
                            <w:i/>
                            <w:iCs/>
                            <w:sz w:val="27"/>
                            <w:szCs w:val="27"/>
                          </w:rPr>
                          <w:t>"</w:t>
                        </w:r>
                        <w:proofErr w:type="spellStart"/>
                        <w:r>
                          <w:rPr>
                            <w:rStyle w:val="lev"/>
                            <w:rFonts w:ascii="Tahoma" w:hAnsi="Tahoma" w:cs="Tahoma"/>
                            <w:i/>
                            <w:iCs/>
                            <w:sz w:val="27"/>
                            <w:szCs w:val="27"/>
                          </w:rPr>
                          <w:t>Muséed’Art</w:t>
                        </w:r>
                        <w:proofErr w:type="spellEnd"/>
                        <w:r>
                          <w:rPr>
                            <w:rStyle w:val="lev"/>
                            <w:rFonts w:ascii="Tahoma" w:hAnsi="Tahoma" w:cs="Tahoma"/>
                            <w:i/>
                            <w:iCs/>
                            <w:sz w:val="27"/>
                            <w:szCs w:val="27"/>
                          </w:rPr>
                          <w:t xml:space="preserve"> et d’Histoire du Judaïsme"</w:t>
                        </w:r>
                        <w:r>
                          <w:rPr>
                            <w:rStyle w:val="Accentuation"/>
                            <w:rFonts w:ascii="Tahoma" w:hAnsi="Tahoma" w:cs="Tahoma"/>
                            <w:sz w:val="27"/>
                            <w:szCs w:val="27"/>
                          </w:rPr>
                          <w:t xml:space="preserve"> (ouvert en 1998)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Accentuation"/>
                          </w:rPr>
                          <w:t>             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Coût de chaque participation : 15 Euros par personne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pour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une visite avec l’excellent conférencier, M. Jean-Marc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Esvan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 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 :- :- :- :-   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Réservation et règlement libellé au nom du « Centre Culturel Popincourt »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à adresser directement à la Trésorière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Mathilde METZGER – 43 rue Manin 75019 Paris</w:t>
                        </w:r>
                      </w:p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Tél. 06.27.02.62.51 </w:t>
                        </w:r>
                      </w:p>
                    </w:tc>
                  </w:tr>
                </w:tbl>
                <w:p w:rsidR="000A69FC" w:rsidRDefault="000A69F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85"/>
                  </w:tblGrid>
                  <w:tr w:rsidR="000A69F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t>_________________________________________________________________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t>Écrivez nous</w:t>
                        </w:r>
                        <w:proofErr w:type="spellEnd"/>
                        <w:r>
                          <w:t xml:space="preserve"> : 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</w:rPr>
                            <w:t>soutien@alsyete.com</w:t>
                          </w:r>
                        </w:hyperlink>
                        <w:r>
                          <w:br/>
                          <w:t>Consultez notre site internet: 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</w:rPr>
                            <w:t>www.alsyete.com</w:t>
                          </w:r>
                        </w:hyperlink>
                      </w:p>
                    </w:tc>
                  </w:tr>
                </w:tbl>
                <w:p w:rsidR="000A69FC" w:rsidRDefault="000A69FC">
                  <w:pPr>
                    <w:pStyle w:val="NormalWeb"/>
                    <w:jc w:val="center"/>
                  </w:pPr>
                  <w:r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85"/>
                  </w:tblGrid>
                  <w:tr w:rsidR="000A69F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0A69FC" w:rsidRDefault="000A69FC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9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0A69F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69FC" w:rsidRDefault="000A69F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lastRenderedPageBreak/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69FC" w:rsidRDefault="000A69F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A69FC" w:rsidRDefault="000A69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69FC" w:rsidRDefault="000A69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9FC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0A69FC" w:rsidRDefault="000A69FC" w:rsidP="000A69FC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0A69FC" w:rsidRDefault="000A6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0CC6" w:rsidRDefault="00870CC6"/>
    <w:sectPr w:rsidR="0087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C"/>
    <w:rsid w:val="000A69FC"/>
    <w:rsid w:val="008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AFE8"/>
  <w15:chartTrackingRefBased/>
  <w15:docId w15:val="{E93D06AB-23E1-4FFF-99F9-548D546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FC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0A69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69FC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A69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69F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A69FC"/>
    <w:rPr>
      <w:b/>
      <w:bCs/>
    </w:rPr>
  </w:style>
  <w:style w:type="character" w:styleId="Accentuation">
    <w:name w:val="Emphasis"/>
    <w:basedOn w:val="Policepardfaut"/>
    <w:uiPriority w:val="20"/>
    <w:qFormat/>
    <w:rsid w:val="000A6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JU7RCW9lnZ-2FpMWsT0nL9YVZy5jZ-2FmjyKzd5TUMJ-2FFU0-3D_V-2FUUiW5KvBPNV-2FItFYsbuBWYD5Sod2G9uzx3sqdUKCdFczQVJx-2FNOwiD0fyViSYmIU2uwH-2BsLHAHnBApO9CZnRUZ2PTgeJuMP9eDjZYn-2FROndQyzzZLR3DvBhKfrjx71z-2BYD9kFcwojetuoaFPjzy0WpJVX2-2BnH52SVQIOXU0OYQ9pNWeuGnaYaFNQOY7WNP807KfvM3OCKkxBrNn-2FPjsgfSI0ecZpF-2FWTKXhVvgfG4-3D" TargetMode="External"/><Relationship Id="rId13" Type="http://schemas.openxmlformats.org/officeDocument/2006/relationships/hyperlink" Target="https://u631453.ct.sendgrid.net/wf/click?upn=gb1W8zVMb6r0hkhJmNyCBNSKVZWTPknrH7-2FaOg5i5vvty9kk3oAzx-2FVecvbxrZ2-2FXmpNegqiuDI4pPyTU6z5N8jFfc5g6Z47ZYTUnLD0WoI-3D_V-2FUUiW5KvBPNV-2FItFYsbuBWYD5Sod2G9uzx3sqdUKCdFczQVJx-2FNOwiD0fyViSYmIU2uwH-2BsLHAHnBApO9CZnSLaffizq0JbyT7EP4LW10AtJtVzVCLpvPCb9iq0RVkkTuT6VWjejErSk7tyO5rYeFEpwCKnbf-2FuZEz5OltW-2FyEHZkMMD-2BIO6N-2F1xPNJe30sYSW4jUaOguntz6zbzXOgng9MudmLX4o9eCs21gune-2Bs-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QGPyYjUzXzKY2BPXbjgK43A2gE71wnbGEH3mHWDybV8-3D_V-2FUUiW5KvBPNV-2FItFYsbuBWYD5Sod2G9uzx3sqdUKCdFczQVJx-2FNOwiD0fyViSYmIU2uwH-2BsLHAHnBApO9CZnbli-2F5eCXGgToUQCv9ahwJlM90I8EbXCnLqny-2BCpM8hcA6CHnX6aiO4rAEL-2Bqcl2bbWHnuQBB-2FpP-2BxT0Q6aTrZ7Y7CRT9vZNwmIe8PiMo3IMeftqeYuuV8C5iXz-2BxncsfSgBBytMYIAb-2FCxw3JOx6Uc-3D" TargetMode="External"/><Relationship Id="rId5" Type="http://schemas.openxmlformats.org/officeDocument/2006/relationships/hyperlink" Target="https://u631453.ct.sendgrid.net/wf/click?upn=gb1W8zVMb6r0hkhJmNyCBNSKVZWTPknrH7-2FaOg5i5vvty9kk3oAzx-2FVecvbxrZ2-2FZpUqagzMrRf1WpISurNTUpPKW0ZiBlMLKw-2B258geJE4-3D_V-2FUUiW5KvBPNV-2FItFYsbuBWYD5Sod2G9uzx3sqdUKCdFczQVJx-2FNOwiD0fyViSYmIU2uwH-2BsLHAHnBApO9CZnQ8bic2qcpH0QFrJjGbgpZtkStD7X0KLY3kOXyx-2BFnRf5ErPIlLeDNvP3oCIjDmlWn-2BiIYr8bt4uR7o6Z4taH2rFpRHSknft5LbW-2FqKb7d0nkWm9nAl6mErgx5Jg1drrMTEjVxX8sAGA4PwW4z0-2BWoo-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631453.ct.sendgrid.net/wf/click?upn=gb1W8zVMb6r0hkhJmNyCBNSKVZWTPknrH7-2FaOg5i5vvty9kk3oAzx-2FVecvbxrZ2-2FZpUqagzMrRf1WpISurNTUpPKW0ZiBlMLKw-2B258geJE4-3D_V-2FUUiW5KvBPNV-2FItFYsbuBWYD5Sod2G9uzx3sqdUKCdFczQVJx-2FNOwiD0fyViSYmIU2uwH-2BsLHAHnBApO9CZnQVlgeLi-2BRMpTZ0h0Wd8Slu6kRg2qMooklljeH6ds36u3A8CQ-2FHgf6q-2FE56ufADemyBA56hhobN3e28JvdnZf-2FuX023TCKx1aapWLc0zx-2FluNgDMZhJxK8AJ0hSx855uebrC7zh7yGeokOZ4a1Goseg-3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2019-11-14T13:00:00Z</dcterms:created>
  <dcterms:modified xsi:type="dcterms:W3CDTF">2019-11-14T13:01:00Z</dcterms:modified>
</cp:coreProperties>
</file>