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8272"/>
        <w:gridCol w:w="800"/>
      </w:tblGrid>
      <w:tr w:rsidR="009D4CDB" w:rsidRPr="009D4CDB" w:rsidTr="009D4CDB">
        <w:trPr>
          <w:gridAfter w:val="1"/>
          <w:wAfter w:w="960" w:type="dxa"/>
          <w:tblCellSpacing w:w="0" w:type="dxa"/>
          <w:jc w:val="center"/>
        </w:trPr>
        <w:tc>
          <w:tcPr>
            <w:tcW w:w="0" w:type="auto"/>
            <w:shd w:val="clear" w:color="auto" w:fill="FFFFFF"/>
            <w:hideMark/>
          </w:tcPr>
          <w:tbl>
            <w:tblPr>
              <w:tblW w:w="5000" w:type="pct"/>
              <w:jc w:val="center"/>
              <w:tblCellSpacing w:w="15" w:type="dxa"/>
              <w:tblCellMar>
                <w:top w:w="15" w:type="dxa"/>
                <w:left w:w="15" w:type="dxa"/>
                <w:bottom w:w="15" w:type="dxa"/>
                <w:right w:w="15" w:type="dxa"/>
              </w:tblCellMar>
              <w:tblLook w:val="04A0"/>
            </w:tblPr>
            <w:tblGrid>
              <w:gridCol w:w="8272"/>
            </w:tblGrid>
            <w:tr w:rsidR="009D4CDB" w:rsidRPr="009D4CDB">
              <w:trPr>
                <w:trHeight w:val="1350"/>
                <w:tblCellSpacing w:w="15" w:type="dxa"/>
                <w:jc w:val="center"/>
              </w:trPr>
              <w:tc>
                <w:tcPr>
                  <w:tcW w:w="0" w:type="auto"/>
                  <w:hideMark/>
                </w:tcPr>
                <w:p w:rsidR="009D4CDB" w:rsidRPr="009D4CDB" w:rsidRDefault="009D4CDB" w:rsidP="009D4CDB">
                  <w:pPr>
                    <w:spacing w:after="0" w:line="240" w:lineRule="auto"/>
                    <w:jc w:val="right"/>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color w:val="000000"/>
                      <w:sz w:val="18"/>
                      <w:szCs w:val="18"/>
                      <w:lang w:eastAsia="fr-FR"/>
                    </w:rPr>
                    <w:drawing>
                      <wp:inline distT="0" distB="0" distL="0" distR="0">
                        <wp:extent cx="925982" cy="1066800"/>
                        <wp:effectExtent l="19050" t="0" r="7468"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925982"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18"/>
                      <w:szCs w:val="18"/>
                      <w:lang w:eastAsia="fr-FR"/>
                    </w:rPr>
                    <w:t xml:space="preserve">                                                                                                        </w:t>
                  </w:r>
                  <w:r w:rsidRPr="009D4CDB">
                    <w:rPr>
                      <w:rFonts w:ascii="Times New Roman" w:eastAsia="Times New Roman" w:hAnsi="Times New Roman" w:cs="Times New Roman"/>
                      <w:b/>
                      <w:bCs/>
                      <w:color w:val="000000"/>
                      <w:sz w:val="18"/>
                      <w:szCs w:val="18"/>
                      <w:lang w:eastAsia="fr-FR"/>
                    </w:rPr>
                    <w:t>Lettre n° 82bis mars 2014</w:t>
                  </w:r>
                  <w:r w:rsidRPr="009D4CDB">
                    <w:rPr>
                      <w:rFonts w:ascii="Times New Roman" w:eastAsia="Times New Roman" w:hAnsi="Times New Roman" w:cs="Times New Roman"/>
                      <w:sz w:val="24"/>
                      <w:szCs w:val="24"/>
                      <w:lang w:eastAsia="fr-FR"/>
                    </w:rPr>
                    <w:t xml:space="preserve"> </w:t>
                  </w:r>
                </w:p>
              </w:tc>
            </w:tr>
            <w:tr w:rsidR="009D4CDB" w:rsidRPr="009D4CDB">
              <w:trPr>
                <w:tblCellSpacing w:w="15" w:type="dxa"/>
                <w:jc w:val="center"/>
              </w:trPr>
              <w:tc>
                <w:tcPr>
                  <w:tcW w:w="0" w:type="auto"/>
                  <w:vAlign w:val="center"/>
                  <w:hideMark/>
                </w:tcPr>
                <w:p w:rsidR="009D4CDB" w:rsidRPr="009D4CDB" w:rsidRDefault="009D4CDB" w:rsidP="009D4CDB">
                  <w:pPr>
                    <w:spacing w:before="100" w:beforeAutospacing="1" w:after="100" w:afterAutospacing="1" w:line="240" w:lineRule="auto"/>
                    <w:jc w:val="right"/>
                    <w:outlineLvl w:val="0"/>
                    <w:rPr>
                      <w:rFonts w:ascii="Times New Roman" w:eastAsia="Times New Roman" w:hAnsi="Times New Roman" w:cs="Times New Roman"/>
                      <w:b/>
                      <w:bCs/>
                      <w:color w:val="31BBDC"/>
                      <w:kern w:val="36"/>
                      <w:sz w:val="36"/>
                      <w:szCs w:val="36"/>
                      <w:lang w:eastAsia="fr-FR"/>
                    </w:rPr>
                  </w:pPr>
                  <w:r w:rsidRPr="009D4CDB">
                    <w:rPr>
                      <w:rFonts w:ascii="Times New Roman" w:eastAsia="Times New Roman" w:hAnsi="Times New Roman" w:cs="Times New Roman"/>
                      <w:b/>
                      <w:bCs/>
                      <w:color w:val="31BBDC"/>
                      <w:kern w:val="36"/>
                      <w:sz w:val="36"/>
                      <w:szCs w:val="36"/>
                      <w:lang w:eastAsia="fr-FR"/>
                    </w:rPr>
                    <w:t xml:space="preserve">Las </w:t>
                  </w:r>
                  <w:proofErr w:type="spellStart"/>
                  <w:r w:rsidRPr="009D4CDB">
                    <w:rPr>
                      <w:rFonts w:ascii="Times New Roman" w:eastAsia="Times New Roman" w:hAnsi="Times New Roman" w:cs="Times New Roman"/>
                      <w:b/>
                      <w:bCs/>
                      <w:color w:val="31BBDC"/>
                      <w:kern w:val="36"/>
                      <w:sz w:val="36"/>
                      <w:szCs w:val="36"/>
                      <w:lang w:eastAsia="fr-FR"/>
                    </w:rPr>
                    <w:t>novedades</w:t>
                  </w:r>
                  <w:proofErr w:type="spellEnd"/>
                  <w:r w:rsidRPr="009D4CDB">
                    <w:rPr>
                      <w:rFonts w:ascii="Times New Roman" w:eastAsia="Times New Roman" w:hAnsi="Times New Roman" w:cs="Times New Roman"/>
                      <w:b/>
                      <w:bCs/>
                      <w:color w:val="31BBDC"/>
                      <w:kern w:val="36"/>
                      <w:sz w:val="36"/>
                      <w:szCs w:val="36"/>
                      <w:lang w:eastAsia="fr-FR"/>
                    </w:rPr>
                    <w:t xml:space="preserve"> de </w:t>
                  </w:r>
                  <w:proofErr w:type="spellStart"/>
                  <w:r w:rsidRPr="009D4CDB">
                    <w:rPr>
                      <w:rFonts w:ascii="Times New Roman" w:eastAsia="Times New Roman" w:hAnsi="Times New Roman" w:cs="Times New Roman"/>
                      <w:b/>
                      <w:bCs/>
                      <w:color w:val="31BBDC"/>
                      <w:kern w:val="36"/>
                      <w:sz w:val="36"/>
                      <w:szCs w:val="36"/>
                      <w:lang w:eastAsia="fr-FR"/>
                    </w:rPr>
                    <w:t>mosotros</w:t>
                  </w:r>
                  <w:proofErr w:type="spellEnd"/>
                </w:p>
              </w:tc>
            </w:tr>
          </w:tbl>
          <w:p w:rsidR="009D4CDB" w:rsidRPr="009D4CDB" w:rsidRDefault="009D4CDB" w:rsidP="009D4CDB">
            <w:pPr>
              <w:spacing w:after="0" w:line="240" w:lineRule="auto"/>
              <w:jc w:val="center"/>
              <w:rPr>
                <w:rFonts w:ascii="Times New Roman" w:eastAsia="Times New Roman" w:hAnsi="Times New Roman" w:cs="Times New Roman"/>
                <w:sz w:val="24"/>
                <w:szCs w:val="24"/>
                <w:lang w:eastAsia="fr-FR"/>
              </w:rPr>
            </w:pPr>
          </w:p>
        </w:tc>
      </w:tr>
      <w:tr w:rsidR="009D4CDB" w:rsidRPr="009D4CDB" w:rsidTr="009D4CDB">
        <w:trPr>
          <w:tblCellSpacing w:w="0" w:type="dxa"/>
          <w:jc w:val="center"/>
        </w:trPr>
        <w:tc>
          <w:tcPr>
            <w:tcW w:w="9000" w:type="dxa"/>
            <w:gridSpan w:val="2"/>
            <w:shd w:val="clear" w:color="auto" w:fill="FFFFFF"/>
            <w:tcMar>
              <w:top w:w="150" w:type="dxa"/>
              <w:left w:w="150" w:type="dxa"/>
              <w:bottom w:w="150" w:type="dxa"/>
              <w:right w:w="150" w:type="dxa"/>
            </w:tcMar>
            <w:vAlign w:val="center"/>
            <w:hideMark/>
          </w:tcPr>
          <w:p w:rsidR="009D4CDB" w:rsidRPr="009D4CDB" w:rsidRDefault="009D4CDB" w:rsidP="009D4CDB">
            <w:pPr>
              <w:spacing w:after="0" w:line="240" w:lineRule="auto"/>
              <w:rPr>
                <w:rFonts w:ascii="Times New Roman" w:eastAsia="Times New Roman" w:hAnsi="Times New Roman" w:cs="Times New Roman"/>
                <w:sz w:val="24"/>
                <w:szCs w:val="24"/>
                <w:lang w:eastAsia="fr-FR"/>
              </w:rPr>
            </w:pPr>
            <w:hyperlink r:id="rId5" w:tgtFrame="_blank" w:history="1">
              <w:r w:rsidRPr="009D4CDB">
                <w:rPr>
                  <w:rFonts w:ascii="Times New Roman" w:eastAsia="Times New Roman" w:hAnsi="Times New Roman" w:cs="Times New Roman"/>
                  <w:b/>
                  <w:bCs/>
                  <w:color w:val="1FBBDC"/>
                  <w:sz w:val="20"/>
                  <w:lang w:eastAsia="fr-FR"/>
                </w:rPr>
                <w:t>www.alsyete.com</w:t>
              </w:r>
            </w:hyperlink>
          </w:p>
          <w:p w:rsidR="009D4CDB" w:rsidRPr="009D4CDB" w:rsidRDefault="009D4CDB" w:rsidP="009D4CDB">
            <w:pPr>
              <w:spacing w:after="0"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4"/>
                <w:szCs w:val="24"/>
                <w:lang w:eastAsia="fr-FR"/>
              </w:rPr>
              <w:t> </w:t>
            </w:r>
          </w:p>
          <w:p w:rsidR="009D4CDB" w:rsidRPr="009D4CDB" w:rsidRDefault="009D4CDB" w:rsidP="009D4CDB">
            <w:pPr>
              <w:spacing w:after="0"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color w:val="000099"/>
                <w:sz w:val="27"/>
                <w:lang w:eastAsia="fr-FR"/>
              </w:rPr>
              <w:t>LE CENTRE CULTUREL JUDEO-ESPAGNOL–AL SYETE</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color w:val="000080"/>
                <w:sz w:val="27"/>
                <w:lang w:eastAsia="fr-FR"/>
              </w:rPr>
              <w:t>____________________________________</w:t>
            </w:r>
            <w:r w:rsidRPr="009D4CDB">
              <w:rPr>
                <w:rFonts w:ascii="Times New Roman" w:eastAsia="Times New Roman" w:hAnsi="Times New Roman" w:cs="Times New Roman"/>
                <w:color w:val="000080"/>
                <w:sz w:val="27"/>
                <w:szCs w:val="27"/>
                <w:lang w:eastAsia="fr-FR"/>
              </w:rPr>
              <w:t xml:space="preserve">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4"/>
                <w:szCs w:val="24"/>
                <w:lang w:eastAsia="fr-FR"/>
              </w:rPr>
              <w:t>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sz w:val="27"/>
                <w:lang w:eastAsia="fr-FR"/>
              </w:rPr>
              <w:t>Fondation CASIP-COJASOR</w:t>
            </w:r>
            <w:r w:rsidRPr="009D4CDB">
              <w:rPr>
                <w:rFonts w:ascii="Times New Roman" w:eastAsia="Times New Roman" w:hAnsi="Times New Roman" w:cs="Times New Roman"/>
                <w:sz w:val="27"/>
                <w:szCs w:val="27"/>
                <w:lang w:eastAsia="fr-FR"/>
              </w:rPr>
              <w:br/>
            </w:r>
            <w:r w:rsidRPr="009D4CDB">
              <w:rPr>
                <w:rFonts w:ascii="Times New Roman" w:eastAsia="Times New Roman" w:hAnsi="Times New Roman" w:cs="Times New Roman"/>
                <w:i/>
                <w:iCs/>
                <w:sz w:val="27"/>
                <w:lang w:eastAsia="fr-FR"/>
              </w:rPr>
              <w:t>Information fonds pour aides Claims Conférence 2014</w:t>
            </w:r>
          </w:p>
          <w:p w:rsidR="009D4CDB" w:rsidRPr="009D4CDB" w:rsidRDefault="009D4CDB" w:rsidP="009D4CDB">
            <w:pPr>
              <w:spacing w:before="100" w:beforeAutospacing="1" w:after="100" w:afterAutospacing="1" w:line="240" w:lineRule="auto"/>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4"/>
                <w:szCs w:val="24"/>
                <w:lang w:eastAsia="fr-FR"/>
              </w:rPr>
              <w:t> </w:t>
            </w:r>
          </w:p>
          <w:p w:rsidR="009D4CDB" w:rsidRPr="009D4CDB" w:rsidRDefault="009D4CDB" w:rsidP="009D4C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1"/>
                <w:szCs w:val="21"/>
                <w:lang w:eastAsia="fr-FR"/>
              </w:rPr>
              <w:t xml:space="preserve">La </w:t>
            </w:r>
            <w:r w:rsidRPr="009D4CDB">
              <w:rPr>
                <w:rFonts w:ascii="Times New Roman" w:eastAsia="Times New Roman" w:hAnsi="Times New Roman" w:cs="Times New Roman"/>
                <w:b/>
                <w:bCs/>
                <w:sz w:val="21"/>
                <w:lang w:eastAsia="fr-FR"/>
              </w:rPr>
              <w:t>Fondation CASIP-COSASOR</w:t>
            </w:r>
            <w:r w:rsidRPr="009D4CDB">
              <w:rPr>
                <w:rFonts w:ascii="Times New Roman" w:eastAsia="Times New Roman" w:hAnsi="Times New Roman" w:cs="Times New Roman"/>
                <w:sz w:val="21"/>
                <w:szCs w:val="21"/>
                <w:lang w:eastAsia="fr-FR"/>
              </w:rPr>
              <w:t xml:space="preserve"> nous demande de relayer ces informations qui concernent les anciens de notre communauté nés avant ou pendant la dernière guerre mondiale.</w:t>
            </w:r>
          </w:p>
          <w:p w:rsidR="009D4CDB" w:rsidRPr="009D4CDB" w:rsidRDefault="009D4CDB" w:rsidP="009D4C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1"/>
                <w:szCs w:val="21"/>
                <w:lang w:eastAsia="fr-FR"/>
              </w:rPr>
              <w:t xml:space="preserve">Des dispositifs mis en place par la </w:t>
            </w:r>
            <w:r w:rsidRPr="009D4CDB">
              <w:rPr>
                <w:rFonts w:ascii="Times New Roman" w:eastAsia="Times New Roman" w:hAnsi="Times New Roman" w:cs="Times New Roman"/>
                <w:b/>
                <w:bCs/>
                <w:sz w:val="21"/>
                <w:lang w:eastAsia="fr-FR"/>
              </w:rPr>
              <w:t>Claims</w:t>
            </w:r>
            <w:r w:rsidRPr="009D4CDB">
              <w:rPr>
                <w:rFonts w:ascii="Times New Roman" w:eastAsia="Times New Roman" w:hAnsi="Times New Roman" w:cs="Times New Roman"/>
                <w:sz w:val="21"/>
                <w:szCs w:val="21"/>
                <w:lang w:eastAsia="fr-FR"/>
              </w:rPr>
              <w:t xml:space="preserve"> participent à aider sur le plan social dans les difficultés du vieillissement ceux qui ont vécu les persécutions nazies ou des régimes inféodés. </w:t>
            </w:r>
          </w:p>
          <w:p w:rsidR="009D4CDB" w:rsidRPr="009D4CDB" w:rsidRDefault="009D4CDB" w:rsidP="009D4C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1"/>
                <w:szCs w:val="21"/>
                <w:lang w:eastAsia="fr-FR"/>
              </w:rPr>
              <w:t xml:space="preserve">Progressivement au cours des dernières années, la </w:t>
            </w:r>
            <w:r w:rsidRPr="009D4CDB">
              <w:rPr>
                <w:rFonts w:ascii="Times New Roman" w:eastAsia="Times New Roman" w:hAnsi="Times New Roman" w:cs="Times New Roman"/>
                <w:b/>
                <w:bCs/>
                <w:sz w:val="21"/>
                <w:lang w:eastAsia="fr-FR"/>
              </w:rPr>
              <w:t>Claims Conférence</w:t>
            </w:r>
            <w:r w:rsidRPr="009D4CDB">
              <w:rPr>
                <w:rFonts w:ascii="Times New Roman" w:eastAsia="Times New Roman" w:hAnsi="Times New Roman" w:cs="Times New Roman"/>
                <w:sz w:val="21"/>
                <w:szCs w:val="21"/>
                <w:lang w:eastAsia="fr-FR"/>
              </w:rPr>
              <w:t> a négocié d’inclure dans certaines indemnisations des ressortissants d’Afrique du Nord soit ayant vécu de courtes périodes sous occupation, soit qui ont fait l’objet de législations antisémites promulguées et mises en œuvre par l’</w:t>
            </w:r>
            <w:r w:rsidRPr="009D4CDB">
              <w:rPr>
                <w:rFonts w:ascii="Times New Roman" w:eastAsia="Times New Roman" w:hAnsi="Times New Roman" w:cs="Times New Roman"/>
                <w:b/>
                <w:bCs/>
                <w:sz w:val="21"/>
                <w:lang w:eastAsia="fr-FR"/>
              </w:rPr>
              <w:t>Administration française installée à Vichy</w:t>
            </w:r>
            <w:r w:rsidRPr="009D4CDB">
              <w:rPr>
                <w:rFonts w:ascii="Times New Roman" w:eastAsia="Times New Roman" w:hAnsi="Times New Roman" w:cs="Times New Roman"/>
                <w:sz w:val="21"/>
                <w:szCs w:val="21"/>
                <w:lang w:eastAsia="fr-FR"/>
              </w:rPr>
              <w:t xml:space="preserve"> – c’est le cas de la</w:t>
            </w:r>
            <w:r w:rsidRPr="009D4CDB">
              <w:rPr>
                <w:rFonts w:ascii="Times New Roman" w:eastAsia="Times New Roman" w:hAnsi="Times New Roman" w:cs="Times New Roman"/>
                <w:b/>
                <w:bCs/>
                <w:sz w:val="21"/>
                <w:lang w:eastAsia="fr-FR"/>
              </w:rPr>
              <w:t xml:space="preserve"> Tunisie</w:t>
            </w:r>
            <w:r w:rsidRPr="009D4CDB">
              <w:rPr>
                <w:rFonts w:ascii="Times New Roman" w:eastAsia="Times New Roman" w:hAnsi="Times New Roman" w:cs="Times New Roman"/>
                <w:sz w:val="21"/>
                <w:szCs w:val="21"/>
                <w:lang w:eastAsia="fr-FR"/>
              </w:rPr>
              <w:t xml:space="preserve"> et du </w:t>
            </w:r>
            <w:r w:rsidRPr="009D4CDB">
              <w:rPr>
                <w:rFonts w:ascii="Times New Roman" w:eastAsia="Times New Roman" w:hAnsi="Times New Roman" w:cs="Times New Roman"/>
                <w:b/>
                <w:bCs/>
                <w:sz w:val="21"/>
                <w:lang w:eastAsia="fr-FR"/>
              </w:rPr>
              <w:t>Maroc</w:t>
            </w:r>
            <w:r w:rsidRPr="009D4CDB">
              <w:rPr>
                <w:rFonts w:ascii="Times New Roman" w:eastAsia="Times New Roman" w:hAnsi="Times New Roman" w:cs="Times New Roman"/>
                <w:sz w:val="21"/>
                <w:szCs w:val="21"/>
                <w:lang w:eastAsia="fr-FR"/>
              </w:rPr>
              <w:t xml:space="preserve"> (pas de l’Algérie) conformément aux critères retenus par la </w:t>
            </w:r>
            <w:r w:rsidRPr="009D4CDB">
              <w:rPr>
                <w:rFonts w:ascii="Times New Roman" w:eastAsia="Times New Roman" w:hAnsi="Times New Roman" w:cs="Times New Roman"/>
                <w:b/>
                <w:bCs/>
                <w:sz w:val="21"/>
                <w:lang w:eastAsia="fr-FR"/>
              </w:rPr>
              <w:t>Claims et le Gouvernement Allemand.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i/>
                <w:iCs/>
                <w:sz w:val="21"/>
                <w:lang w:eastAsia="fr-FR"/>
              </w:rPr>
              <w:t xml:space="preserve">Il est prévu en 2014 que ces personnes puissent, elles aussi,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i/>
                <w:iCs/>
                <w:sz w:val="21"/>
                <w:lang w:eastAsia="fr-FR"/>
              </w:rPr>
              <w:t>bénéficier d’aides pour le maintien à domicile.</w:t>
            </w:r>
          </w:p>
          <w:p w:rsidR="009D4CDB" w:rsidRPr="009D4CDB" w:rsidRDefault="009D4CDB" w:rsidP="009D4C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D4CDB">
              <w:rPr>
                <w:rFonts w:ascii="Times New Roman" w:eastAsia="Times New Roman" w:hAnsi="Times New Roman" w:cs="Times New Roman"/>
                <w:sz w:val="24"/>
                <w:szCs w:val="24"/>
                <w:lang w:eastAsia="fr-FR"/>
              </w:rPr>
              <w:t>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9D4CDB">
              <w:rPr>
                <w:rFonts w:ascii="Times New Roman" w:eastAsia="Times New Roman" w:hAnsi="Times New Roman" w:cs="Times New Roman"/>
                <w:b/>
                <w:bCs/>
                <w:i/>
                <w:iCs/>
                <w:sz w:val="21"/>
                <w:lang w:eastAsia="fr-FR"/>
              </w:rPr>
              <w:t>Ygal</w:t>
            </w:r>
            <w:proofErr w:type="spellEnd"/>
            <w:r w:rsidRPr="009D4CDB">
              <w:rPr>
                <w:rFonts w:ascii="Times New Roman" w:eastAsia="Times New Roman" w:hAnsi="Times New Roman" w:cs="Times New Roman"/>
                <w:b/>
                <w:bCs/>
                <w:i/>
                <w:iCs/>
                <w:sz w:val="21"/>
                <w:lang w:eastAsia="fr-FR"/>
              </w:rPr>
              <w:t xml:space="preserve"> BERGER</w:t>
            </w:r>
            <w:r w:rsidRPr="009D4CDB">
              <w:rPr>
                <w:rFonts w:ascii="Times New Roman" w:eastAsia="Times New Roman" w:hAnsi="Times New Roman" w:cs="Times New Roman"/>
                <w:i/>
                <w:iCs/>
                <w:sz w:val="21"/>
                <w:lang w:eastAsia="fr-FR"/>
              </w:rPr>
              <w:t xml:space="preserve"> Chef de service des survivants de la Shoah</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i/>
                <w:iCs/>
                <w:sz w:val="21"/>
                <w:lang w:eastAsia="fr-FR"/>
              </w:rPr>
              <w:t xml:space="preserve">Fondation </w:t>
            </w:r>
            <w:proofErr w:type="spellStart"/>
            <w:r w:rsidRPr="009D4CDB">
              <w:rPr>
                <w:rFonts w:ascii="Times New Roman" w:eastAsia="Times New Roman" w:hAnsi="Times New Roman" w:cs="Times New Roman"/>
                <w:b/>
                <w:bCs/>
                <w:i/>
                <w:iCs/>
                <w:sz w:val="21"/>
                <w:lang w:eastAsia="fr-FR"/>
              </w:rPr>
              <w:t>Casip</w:t>
            </w:r>
            <w:proofErr w:type="spellEnd"/>
            <w:r w:rsidRPr="009D4CDB">
              <w:rPr>
                <w:rFonts w:ascii="Times New Roman" w:eastAsia="Times New Roman" w:hAnsi="Times New Roman" w:cs="Times New Roman"/>
                <w:b/>
                <w:bCs/>
                <w:i/>
                <w:iCs/>
                <w:sz w:val="21"/>
                <w:lang w:eastAsia="fr-FR"/>
              </w:rPr>
              <w:t>-</w:t>
            </w:r>
            <w:proofErr w:type="spellStart"/>
            <w:r w:rsidRPr="009D4CDB">
              <w:rPr>
                <w:rFonts w:ascii="Times New Roman" w:eastAsia="Times New Roman" w:hAnsi="Times New Roman" w:cs="Times New Roman"/>
                <w:b/>
                <w:bCs/>
                <w:i/>
                <w:iCs/>
                <w:sz w:val="21"/>
                <w:lang w:eastAsia="fr-FR"/>
              </w:rPr>
              <w:t>Cojasor</w:t>
            </w:r>
            <w:proofErr w:type="spellEnd"/>
            <w:r w:rsidRPr="009D4CDB">
              <w:rPr>
                <w:rFonts w:ascii="Times New Roman" w:eastAsia="Times New Roman" w:hAnsi="Times New Roman" w:cs="Times New Roman"/>
                <w:b/>
                <w:bCs/>
                <w:i/>
                <w:iCs/>
                <w:sz w:val="21"/>
                <w:lang w:eastAsia="fr-FR"/>
              </w:rPr>
              <w:t>   47 Boulevard de Belleville</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i/>
                <w:iCs/>
                <w:sz w:val="21"/>
                <w:lang w:eastAsia="fr-FR"/>
              </w:rPr>
              <w:t>75011 Paris</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i/>
                <w:iCs/>
                <w:sz w:val="21"/>
                <w:lang w:eastAsia="fr-FR"/>
              </w:rPr>
              <w:t>Tel.: 01.49.23.71.46</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b/>
                <w:bCs/>
                <w:sz w:val="30"/>
                <w:lang w:eastAsia="fr-FR"/>
              </w:rPr>
              <w:t>**************************************************************</w:t>
            </w:r>
          </w:p>
          <w:tbl>
            <w:tblPr>
              <w:tblW w:w="5000" w:type="pct"/>
              <w:tblCellSpacing w:w="15" w:type="dxa"/>
              <w:tblCellMar>
                <w:top w:w="15" w:type="dxa"/>
                <w:left w:w="15" w:type="dxa"/>
                <w:bottom w:w="15" w:type="dxa"/>
                <w:right w:w="15" w:type="dxa"/>
              </w:tblCellMar>
              <w:tblLook w:val="04A0"/>
            </w:tblPr>
            <w:tblGrid>
              <w:gridCol w:w="8772"/>
            </w:tblGrid>
            <w:tr w:rsidR="009D4CDB" w:rsidRPr="009D4CDB">
              <w:trPr>
                <w:tblCellSpacing w:w="15" w:type="dxa"/>
              </w:trPr>
              <w:tc>
                <w:tcPr>
                  <w:tcW w:w="0" w:type="auto"/>
                  <w:hideMark/>
                </w:tcPr>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color w:val="0000CC"/>
                      <w:sz w:val="20"/>
                      <w:szCs w:val="20"/>
                      <w:lang w:eastAsia="fr-FR"/>
                    </w:rPr>
                    <w:lastRenderedPageBreak/>
                    <w:t>Merci à vous tous pour votre fidélité,</w:t>
                  </w:r>
                  <w:r w:rsidRPr="009D4CDB">
                    <w:rPr>
                      <w:rFonts w:ascii="Times New Roman" w:eastAsia="Times New Roman" w:hAnsi="Times New Roman" w:cs="Times New Roman"/>
                      <w:sz w:val="24"/>
                      <w:szCs w:val="24"/>
                      <w:lang w:eastAsia="fr-FR"/>
                    </w:rPr>
                    <w:t xml:space="preserve">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color w:val="0000CC"/>
                      <w:sz w:val="20"/>
                      <w:szCs w:val="20"/>
                      <w:lang w:eastAsia="fr-FR"/>
                    </w:rPr>
                    <w:t>Le Conseil d'Administration</w:t>
                  </w:r>
                  <w:r w:rsidRPr="009D4CDB">
                    <w:rPr>
                      <w:rFonts w:ascii="Times New Roman" w:eastAsia="Times New Roman" w:hAnsi="Times New Roman" w:cs="Times New Roman"/>
                      <w:sz w:val="24"/>
                      <w:szCs w:val="24"/>
                      <w:lang w:eastAsia="fr-FR"/>
                    </w:rPr>
                    <w:t xml:space="preserve">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color w:val="0000CC"/>
                      <w:sz w:val="20"/>
                      <w:szCs w:val="20"/>
                      <w:lang w:eastAsia="fr-FR"/>
                    </w:rPr>
                    <w:t>Pour nous écrire ; soutien@alsyete.com</w:t>
                  </w:r>
                  <w:r w:rsidRPr="009D4CDB">
                    <w:rPr>
                      <w:rFonts w:ascii="Times New Roman" w:eastAsia="Times New Roman" w:hAnsi="Times New Roman" w:cs="Times New Roman"/>
                      <w:sz w:val="24"/>
                      <w:szCs w:val="24"/>
                      <w:lang w:eastAsia="fr-FR"/>
                    </w:rPr>
                    <w:t xml:space="preserve"> </w:t>
                  </w:r>
                </w:p>
                <w:p w:rsidR="009D4CDB" w:rsidRPr="009D4CDB" w:rsidRDefault="009D4CDB" w:rsidP="009D4CD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D4CDB">
                    <w:rPr>
                      <w:rFonts w:ascii="Times New Roman" w:eastAsia="Times New Roman" w:hAnsi="Times New Roman" w:cs="Times New Roman"/>
                      <w:color w:val="0000CC"/>
                      <w:sz w:val="20"/>
                      <w:szCs w:val="20"/>
                      <w:lang w:eastAsia="fr-FR"/>
                    </w:rPr>
                    <w:t>Pour consulter notre site : www.alsyete.com</w:t>
                  </w:r>
                  <w:r w:rsidRPr="009D4CDB">
                    <w:rPr>
                      <w:rFonts w:ascii="Times New Roman" w:eastAsia="Times New Roman" w:hAnsi="Times New Roman" w:cs="Times New Roman"/>
                      <w:sz w:val="24"/>
                      <w:szCs w:val="24"/>
                      <w:lang w:eastAsia="fr-FR"/>
                    </w:rPr>
                    <w:t xml:space="preserve"> </w:t>
                  </w:r>
                </w:p>
              </w:tc>
            </w:tr>
          </w:tbl>
          <w:p w:rsidR="009D4CDB" w:rsidRPr="009D4CDB" w:rsidRDefault="009D4CDB" w:rsidP="009D4CDB">
            <w:pPr>
              <w:spacing w:after="0" w:line="240" w:lineRule="auto"/>
              <w:rPr>
                <w:rFonts w:ascii="Times New Roman" w:eastAsia="Times New Roman" w:hAnsi="Times New Roman" w:cs="Times New Roman"/>
                <w:sz w:val="24"/>
                <w:szCs w:val="24"/>
                <w:lang w:eastAsia="fr-FR"/>
              </w:rPr>
            </w:pPr>
          </w:p>
        </w:tc>
      </w:tr>
    </w:tbl>
    <w:p w:rsidR="00FB2B60" w:rsidRDefault="00FB2B60"/>
    <w:sectPr w:rsidR="00FB2B60" w:rsidSect="00FB2B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CDB"/>
    <w:rsid w:val="00334E19"/>
    <w:rsid w:val="00567398"/>
    <w:rsid w:val="009D4CDB"/>
    <w:rsid w:val="00FB2B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60"/>
  </w:style>
  <w:style w:type="paragraph" w:styleId="Titre1">
    <w:name w:val="heading 1"/>
    <w:basedOn w:val="Normal"/>
    <w:link w:val="Titre1Car"/>
    <w:uiPriority w:val="9"/>
    <w:qFormat/>
    <w:rsid w:val="009D4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4CD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D4CDB"/>
    <w:rPr>
      <w:color w:val="0000FF"/>
      <w:u w:val="single"/>
    </w:rPr>
  </w:style>
  <w:style w:type="character" w:styleId="lev">
    <w:name w:val="Strong"/>
    <w:basedOn w:val="Policepardfaut"/>
    <w:uiPriority w:val="22"/>
    <w:qFormat/>
    <w:rsid w:val="009D4CDB"/>
    <w:rPr>
      <w:b/>
      <w:bCs/>
    </w:rPr>
  </w:style>
  <w:style w:type="paragraph" w:styleId="NormalWeb">
    <w:name w:val="Normal (Web)"/>
    <w:basedOn w:val="Normal"/>
    <w:uiPriority w:val="99"/>
    <w:semiHidden/>
    <w:unhideWhenUsed/>
    <w:rsid w:val="009D4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4CDB"/>
    <w:rPr>
      <w:i/>
      <w:iCs/>
    </w:rPr>
  </w:style>
  <w:style w:type="paragraph" w:customStyle="1" w:styleId="ecxmsonormal">
    <w:name w:val="ecxmsonormal"/>
    <w:basedOn w:val="Normal"/>
    <w:rsid w:val="009D4C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4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6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631453.sendgrid.org/wf/click?upn=gb1W8zVMb6r0hkhJmNyCBNSKVZWTPknrH7-2FaOg5i5vvty9kk3oAzx-2FVecvbxrZ2-2F7-2FBPrkfLd77FFsCkqaygSOdPyyvx1WGGR-2FHZ9hA6sLM-3D_cscc8gjZNE-2BBH15bOAIdXqTnLdafLX0vZFNw61HjLfqjEz-2BS3uQ-2BS6tmUqUk-2B2KO3qqGV82suUcEp8z5jBlBeMXOq8XjPZSqup4SZG6qXGqM62Mvo0lE-2FGUo3pFlxyHANwyfmSY6IAi5TRp5zNYBj3t2xk1-2Bf5pLWAgKHxeariTcIonb3HboDUaUypZwgKEG2C0yTupyEj-2BXn1kN-2B-2Bvebw-3D-3D"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2014-03-16T10:44:00Z</dcterms:created>
  <dcterms:modified xsi:type="dcterms:W3CDTF">2014-03-16T10:44:00Z</dcterms:modified>
</cp:coreProperties>
</file>